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C4" w:rsidRDefault="001D1FC4" w:rsidP="001D1FC4">
      <w:pPr>
        <w:spacing w:line="240" w:lineRule="auto"/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14:textOutline w14:w="508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:rsidR="001D1FC4" w:rsidRDefault="00FC7A15" w:rsidP="001D1FC4">
      <w:pPr>
        <w:spacing w:line="240" w:lineRule="auto"/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14:textOutline w14:w="508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  <w:r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A4CE08" wp14:editId="7680E690">
            <wp:simplePos x="0" y="0"/>
            <wp:positionH relativeFrom="column">
              <wp:posOffset>3999230</wp:posOffset>
            </wp:positionH>
            <wp:positionV relativeFrom="paragraph">
              <wp:posOffset>1027430</wp:posOffset>
            </wp:positionV>
            <wp:extent cx="2628900" cy="2324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yaginya-ol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380" cy="2330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8818E96" wp14:editId="1D47FFB0">
            <wp:simplePos x="0" y="0"/>
            <wp:positionH relativeFrom="column">
              <wp:posOffset>621030</wp:posOffset>
            </wp:positionH>
            <wp:positionV relativeFrom="paragraph">
              <wp:posOffset>4475480</wp:posOffset>
            </wp:positionV>
            <wp:extent cx="2079625" cy="2695575"/>
            <wp:effectExtent l="0" t="0" r="0" b="9525"/>
            <wp:wrapNone/>
            <wp:docPr id="1" name="Рисунок 1" descr="C:\Documents and Settings\tushova.RBDOM\Рабочий стол\Книжные выставки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ushova.RBDOM\Рабочий стол\Книжные выставки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467"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28CBB1" wp14:editId="2E1B2D74">
            <wp:simplePos x="0" y="0"/>
            <wp:positionH relativeFrom="column">
              <wp:posOffset>3854450</wp:posOffset>
            </wp:positionH>
            <wp:positionV relativeFrom="paragraph">
              <wp:posOffset>7230110</wp:posOffset>
            </wp:positionV>
            <wp:extent cx="2496820" cy="188214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88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467" w:rsidRPr="00DB64B3"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:lang w:eastAsia="ru-RU"/>
          <w14:textOutline w14:w="508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B810C" wp14:editId="45829542">
                <wp:simplePos x="0" y="0"/>
                <wp:positionH relativeFrom="column">
                  <wp:posOffset>2627630</wp:posOffset>
                </wp:positionH>
                <wp:positionV relativeFrom="paragraph">
                  <wp:posOffset>4141470</wp:posOffset>
                </wp:positionV>
                <wp:extent cx="3924300" cy="294322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94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B9E" w:rsidRPr="00E94B9E" w:rsidRDefault="00DB64B3" w:rsidP="00E94B9E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7F7F7F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  <w:r w:rsidRPr="00DB64B3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Подборка книг и журнальных статей выставки </w:t>
                            </w:r>
                            <w:r w:rsidRPr="00DB64B3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« Мы </w:t>
                            </w:r>
                            <w:r w:rsidR="008D071C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- </w:t>
                            </w:r>
                            <w:r w:rsidRPr="00DB64B3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славяне» </w:t>
                            </w:r>
                            <w:r w:rsidRPr="00DB64B3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, оформл</w:t>
                            </w:r>
                            <w:r w:rsidR="00B06EF3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енная в зале периодики </w:t>
                            </w:r>
                            <w:r w:rsidRPr="00DB64B3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и предлагаемая читателям, состоит из двух разделов и даст общие сведения о славянских народах, истории появления славян в регионах, г</w:t>
                            </w:r>
                            <w:r w:rsidR="00E94B9E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де ныне находятся их государства</w:t>
                            </w:r>
                            <w:r w:rsidR="00E94B9E" w:rsidRPr="00E94B9E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. Так же все интересующиеся исто</w:t>
                            </w:r>
                            <w:r w:rsidR="00D83467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р</w:t>
                            </w:r>
                            <w:r w:rsidR="00E94B9E" w:rsidRPr="00E94B9E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ией смогут совершить интереснейший экскурс в прошлое нашей Родины, узнать о повседеневной жизни своих  предков , о том кому они поклонялись. Как умели постоять за себя и свой род на поле брани, а так же во что одевались, какие украшения  носили и каким оружием владели.</w:t>
                            </w:r>
                          </w:p>
                          <w:p w:rsidR="00DB64B3" w:rsidRPr="00DB64B3" w:rsidRDefault="00DB64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6.9pt;margin-top:326.1pt;width:309pt;height:2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wOIAIAAPkDAAAOAAAAZHJzL2Uyb0RvYy54bWysU82O0zAQviPxDpbvNGnaAo2arpZdFiEt&#10;P9LCA7iO01jYHmO7TcqNO6/AO3DgwI1X6L4RY6fbrZYbIgfLzoy/me+bz4uzXiuyFc5LMBUdj3JK&#10;hOFQS7Ou6McPV0+eU+IDMzVTYERFd8LTs+XjR4vOlqKAFlQtHEEQ48vOVrQNwZZZ5nkrNPMjsMJg&#10;sAGnWcCjW2e1Yx2ia5UVef4068DV1gEX3uPfyyFIlwm/aQQP75rGi0BURbG3kFaX1lVcs+WClWvH&#10;bCv5oQ32D11oJg0WPUJdssDIxsm/oLTkDjw0YcRBZ9A0kovEAdmM8wdsblpmReKC4nh7lMn/P1j+&#10;dvveEVlXFAdlmMYR7b/vf+x/7n/vf91+vf1GiqhRZ32JqTcWk0P/AnqcdeLr7TXwT54YuGiZWYtz&#10;56BrBauxx3G8mZ1cHXB8BFl1b6DGYmwTIAH1jdNRQJSEIDrOanecj+gD4fhzMi+mkxxDHGPFfDop&#10;ilmqwcq769b58EqAJnFTUYcGSPBse+1DbIeVdymxmoErqVQygTKkq+h8hpAPIloG9KiSGkXK4ze4&#10;JrJ8aep0OTCphj0WUOZAOzIdOId+1WNi1GIF9Q4FcDB4Ed8OblpwXyjp0IcV9Z83zAlK1GuDIs7H&#10;02k0bjpMZ88KPLjTyOo0wgxHqIoGSobtRUhmHxido9iNTDLcd3LoFf2V1Dm8hWjg03PKun+xyz8A&#10;AAD//wMAUEsDBBQABgAIAAAAIQD/s/Wi4AAAAA0BAAAPAAAAZHJzL2Rvd25yZXYueG1sTI/NTsMw&#10;EITvSLyDtUjcqO20KRDiVAjEFUT5kbi58TaJiNdR7Dbh7dme4LY7O5r5ttzMvhdHHGMXyIBeKBBI&#10;dXAdNQbe356ubkDEZMnZPhAa+MEIm+r8rLSFCxO94nGbGsEhFAtroE1pKKSMdYvexkUYkPi2D6O3&#10;idexkW60E4f7XmZKraW3HXFDawd8aLH+3h68gY/n/dfnSr00jz4fpjArSf5WGnN5Md/fgUg4pz8z&#10;nPAZHSpm2oUDuSh6Ayu9ZPRkYJ1nGYiTQy01SzuetM6vQVal/P9F9QsAAP//AwBQSwECLQAUAAYA&#10;CAAAACEAtoM4kv4AAADhAQAAEwAAAAAAAAAAAAAAAAAAAAAAW0NvbnRlbnRfVHlwZXNdLnhtbFBL&#10;AQItABQABgAIAAAAIQA4/SH/1gAAAJQBAAALAAAAAAAAAAAAAAAAAC8BAABfcmVscy8ucmVsc1BL&#10;AQItABQABgAIAAAAIQBM6qwOIAIAAPkDAAAOAAAAAAAAAAAAAAAAAC4CAABkcnMvZTJvRG9jLnht&#10;bFBLAQItABQABgAIAAAAIQD/s/Wi4AAAAA0BAAAPAAAAAAAAAAAAAAAAAHoEAABkcnMvZG93bnJl&#10;di54bWxQSwUGAAAAAAQABADzAAAAhwUAAAAA&#10;" filled="f" stroked="f">
                <v:textbox>
                  <w:txbxContent>
                    <w:p w:rsidR="00E94B9E" w:rsidRPr="00E94B9E" w:rsidRDefault="00DB64B3" w:rsidP="00E94B9E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7F7F7F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  <w:r w:rsidRPr="00DB64B3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Подборка книг и журнальных статей выставки </w:t>
                      </w:r>
                      <w:r w:rsidRPr="00DB64B3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« Мы </w:t>
                      </w:r>
                      <w:r w:rsidR="008D071C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- </w:t>
                      </w:r>
                      <w:r w:rsidRPr="00DB64B3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славяне» </w:t>
                      </w:r>
                      <w:r w:rsidRPr="00DB64B3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, оформл</w:t>
                      </w:r>
                      <w:r w:rsidR="00B06EF3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енная в зале периодики </w:t>
                      </w:r>
                      <w:r w:rsidRPr="00DB64B3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и предлагаемая читателям, состоит из двух разделов и даст общие сведения о славянских народах, истории появления славян в регионах, г</w:t>
                      </w:r>
                      <w:r w:rsidR="00E94B9E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де ныне находятся их государства</w:t>
                      </w:r>
                      <w:r w:rsidR="00E94B9E" w:rsidRPr="00E94B9E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. Так же все интересующиеся исто</w:t>
                      </w:r>
                      <w:r w:rsidR="00D83467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р</w:t>
                      </w:r>
                      <w:r w:rsidR="00E94B9E" w:rsidRPr="00E94B9E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ией смогут совершить интереснейший экскурс в прошлое нашей Родины, узнать о повседеневной жизни своих  предков , о том кому они поклонялись. Как умели постоять за себя и свой род на поле брани, а так же во что одевались, какие украшения  носили и каким оружием владели.</w:t>
                      </w:r>
                    </w:p>
                    <w:p w:rsidR="00DB64B3" w:rsidRPr="00DB64B3" w:rsidRDefault="00DB64B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3467" w:rsidRPr="00835794"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:lang w:eastAsia="ru-RU"/>
          <w14:textOutline w14:w="508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55EAB" wp14:editId="3BFD7567">
                <wp:simplePos x="0" y="0"/>
                <wp:positionH relativeFrom="column">
                  <wp:posOffset>427355</wp:posOffset>
                </wp:positionH>
                <wp:positionV relativeFrom="paragraph">
                  <wp:posOffset>2160905</wp:posOffset>
                </wp:positionV>
                <wp:extent cx="4133850" cy="2257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35794" w:rsidRPr="00835794" w:rsidRDefault="00835794" w:rsidP="00835794">
                            <w:pPr>
                              <w:spacing w:line="240" w:lineRule="auto"/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Кто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мы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есть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кем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нам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следует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быть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Поиски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эти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вопросы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возникали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разные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эпохи</w:t>
                            </w:r>
                            <w:r w:rsidRPr="00835794"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Более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чем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двухвековой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спор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норманистов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и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антинорманистов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,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славянофилов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и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евразийцев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сосредоточен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вокруг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старой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как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мир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прблемы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–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происхождение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Руси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и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русскости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.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7F7F7F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Со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времен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М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.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В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.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Ломоносова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и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В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.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Н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. 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Татищева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задается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этот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вопрос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: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славяне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–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русы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–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варяги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–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кто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579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они</w:t>
                            </w:r>
                            <w:r w:rsidRPr="00835794">
                              <w:rPr>
                                <w:rFonts w:ascii="Centaur" w:eastAsia="Times New Roman" w:hAnsi="Centaur" w:cs="Arabic Typesetting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?</w:t>
                            </w:r>
                          </w:p>
                          <w:p w:rsidR="00835794" w:rsidRPr="00835794" w:rsidRDefault="00835794" w:rsidP="00835794">
                            <w:pPr>
                              <w:spacing w:line="240" w:lineRule="auto"/>
                              <w:rPr>
                                <w:rFonts w:ascii="Centaur" w:hAnsi="Centaur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35794" w:rsidRPr="00835794" w:rsidRDefault="00835794" w:rsidP="00835794">
                            <w:pPr>
                              <w:spacing w:line="240" w:lineRule="auto"/>
                              <w:rPr>
                                <w:rFonts w:ascii="Gungsuh" w:eastAsia="Gungsuh" w:hAnsi="Gungsuh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.65pt;margin-top:170.15pt;width:325.5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EQfgIAAOcEAAAOAAAAZHJzL2Uyb0RvYy54bWysVM1u1DAQviPxDpbvbLLpLm2jzValpQip&#10;/IjCA3gdZ2OwPcH2brLcuPMKvAMHDtx4he0bMXbSsCoHJEQOlu3xfDPfzDdZnHVaka2wToIp6HSS&#10;UiIMh1KadUHfvb16dEKJ88yUTIERBd0JR8+WDx8s2iYXGdSgSmEJghiXt01Ba++bPEkcr4VmbgKN&#10;MGiswGrm8WjXSWlZi+haJVmaPk5asGVjgQvn8PayN9JlxK8qwf2rqnLCE1VQzM3H1cZ1FdZkuWD5&#10;2rKmlnxIg/1DFppJg0FHqEvmGdlY+QeUltyCg8pPOOgEqkpyETkgm2l6j81NzRoRuWBxXDOWyf0/&#10;WP5y+9oSWRb0KD2mxDCNTdp/3X/bf9//3P+4/Xz7hWShSm3jcnx80+Bz3z2BDrsdGbvmGvgHRwxc&#10;1Mysxbm10NaClZjlNHgmB649jgsgq/YFlBiMbTxEoK6yOpQQi0IQHbu1GzskOk84Xs6mR0cnczRx&#10;tGXZ/HiWzWMMlt+5N9b5ZwI0CZuCWpRAhGfba+dDOiy/exKiGbiSSkUZKEPagp7OEfKeRUuPKlVS&#10;F/QkDV+vm8DyqSmjs2dS9XsMoMxAOzAdOPudEgFWmTeiwopHiuHCcbteXShLelni3CC/O3FGMHQI&#10;DytMdPSdpulQ/zAqIvhvGYpc+b7o4/PgKeIkjL5p5Pe3uKNTjA3Gj/6avQc7ttb1zEKXfbfqophG&#10;yayg3GGzLfSTh38K3NRgP1HS4tQV1H3cMCsoUc8NCuZ0OpuFMY2H2fw4w4M9tKwOLcxwhCqop6Tf&#10;XvhYw5CwgXMUViVjy0NufSZDX3CaohKGyQ/jeniOr37/n5a/AAAA//8DAFBLAwQUAAYACAAAACEA&#10;EfJnT94AAAAKAQAADwAAAGRycy9kb3ducmV2LnhtbEyPzU7DMBCE70h9B2srcaN26V+axqkQiCuo&#10;BSr15sbbJGq8jmK3CW/PcoLbrObT7Ey2HVwjbtiF2pOG6USBQCq8ranU8Pnx+pCACNGQNY0n1PCN&#10;Abb56C4zqfU97fC2j6XgEAqp0VDF2KZShqJCZ8LEt0jsnX3nTOSzK6XtTM/hrpGPSi2lMzXxh8q0&#10;+FxhcdlfnYavt/PxMFfv5YtbtL0flCS3llrfj4enDYiIQ/yD4bc+V4ecO538lWwQjYblasakhtlc&#10;sWBgNU1YnNhZLxKQeSb/T8h/AAAA//8DAFBLAQItABQABgAIAAAAIQC2gziS/gAAAOEBAAATAAAA&#10;AAAAAAAAAAAAAAAAAABbQ29udGVudF9UeXBlc10ueG1sUEsBAi0AFAAGAAgAAAAhADj9If/WAAAA&#10;lAEAAAsAAAAAAAAAAAAAAAAALwEAAF9yZWxzLy5yZWxzUEsBAi0AFAAGAAgAAAAhANlYARB+AgAA&#10;5wQAAA4AAAAAAAAAAAAAAAAALgIAAGRycy9lMm9Eb2MueG1sUEsBAi0AFAAGAAgAAAAhABHyZ0/e&#10;AAAACgEAAA8AAAAAAAAAAAAAAAAA2AQAAGRycy9kb3ducmV2LnhtbFBLBQYAAAAABAAEAPMAAADj&#10;BQAAAAA=&#10;" filled="f" stroked="f">
                <v:textbox>
                  <w:txbxContent>
                    <w:p w:rsidR="00835794" w:rsidRPr="00835794" w:rsidRDefault="00835794" w:rsidP="00835794">
                      <w:pPr>
                        <w:spacing w:line="240" w:lineRule="auto"/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Кто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мы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есть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и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кем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нам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следует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быть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?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Поиски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эти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вопросы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возникали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разные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357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эпохи</w:t>
                      </w:r>
                      <w:r w:rsidRPr="00835794"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Более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чем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двухвековой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спор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норманистов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и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антинорманистов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,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славянофилов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и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евразийцев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сосредоточен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вокруг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старой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как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мир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прблемы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–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происхождение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Руси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и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русскости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.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7F7F7F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Со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времен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М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.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В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.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Ломоносова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и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В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.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Н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. 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Татищева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задается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этот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вопрос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: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славяне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–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русы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–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варяги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–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кто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 xml:space="preserve"> </w:t>
                      </w:r>
                      <w:r w:rsidRPr="0083579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они</w:t>
                      </w:r>
                      <w:r w:rsidRPr="00835794">
                        <w:rPr>
                          <w:rFonts w:ascii="Centaur" w:eastAsia="Times New Roman" w:hAnsi="Centaur" w:cs="Arabic Typesetting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?</w:t>
                      </w:r>
                    </w:p>
                    <w:p w:rsidR="00835794" w:rsidRPr="00835794" w:rsidRDefault="00835794" w:rsidP="00835794">
                      <w:pPr>
                        <w:spacing w:line="240" w:lineRule="auto"/>
                        <w:rPr>
                          <w:rFonts w:ascii="Centaur" w:hAnsi="Centaur" w:cs="Arabic Typesetting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35794" w:rsidRPr="00835794" w:rsidRDefault="00835794" w:rsidP="00835794">
                      <w:pPr>
                        <w:spacing w:line="240" w:lineRule="auto"/>
                        <w:rPr>
                          <w:rFonts w:ascii="Gungsuh" w:eastAsia="Gungsuh" w:hAnsi="Gungsuh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B9E" w:rsidRPr="00E94B9E"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:lang w:eastAsia="ru-RU"/>
          <w14:textOutline w14:w="508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DBB80" wp14:editId="295ED121">
                <wp:simplePos x="0" y="0"/>
                <wp:positionH relativeFrom="column">
                  <wp:posOffset>551180</wp:posOffset>
                </wp:positionH>
                <wp:positionV relativeFrom="paragraph">
                  <wp:posOffset>7437756</wp:posOffset>
                </wp:positionV>
                <wp:extent cx="3305175" cy="142875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B9E" w:rsidRPr="00E94B9E" w:rsidRDefault="00E94B9E" w:rsidP="00E94B9E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  <w:r w:rsidRPr="00E94B9E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  <w:t>Откройте для себя удивительный мир Древней Руси с его верованиями, обрядами, обычаями и традициями. Выставка будет интересна широкому кругу читателей.</w:t>
                            </w:r>
                          </w:p>
                          <w:p w:rsidR="00E94B9E" w:rsidRPr="00E94B9E" w:rsidRDefault="00E94B9E" w:rsidP="00E94B9E">
                            <w:pPr>
                              <w:spacing w:line="240" w:lineRule="auto"/>
                              <w:rPr>
                                <w:rFonts w:ascii="Times New Roman" w:eastAsia="Palatino Linotype" w:hAnsi="Times New Roman" w:cs="Times New Roman"/>
                                <w:b/>
                                <w:noProof/>
                                <w:color w:val="7F7F7F"/>
                                <w:sz w:val="28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rgbClr w14:val="EEECE1"/>
                                  </w14:contourClr>
                                </w14:props3d>
                              </w:rPr>
                            </w:pPr>
                          </w:p>
                          <w:p w:rsidR="00E94B9E" w:rsidRDefault="00E94B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.4pt;margin-top:585.65pt;width:260.2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FVJwIAAAEEAAAOAAAAZHJzL2Uyb0RvYy54bWysU82O0zAQviPxDpbvNE3a0G7UdLXssghp&#10;+ZEWHsB1nMYi9hjbbVJu3HkF3oEDB268QveNGDttqeCGyMHyZDyf5/vm8+KyVy3ZCusk6JKmozEl&#10;QnOopF6X9P272ydzSpxnumItaFHSnXD0cvn40aIzhciggbYSliCIdkVnStp4b4okcbwRirkRGKEx&#10;WYNVzGNo10llWYfoqk2y8fhp0oGtjAUunMO/N0OSLiN+XQvu39S1E560JcXefFxtXFdhTZYLVqwt&#10;M43khzbYP3ShmNR46QnqhnlGNlb+BaUkt+Cg9iMOKoG6llxEDsgmHf/B5r5hRkQuKI4zJ5nc/4Pl&#10;r7dvLZEVzg7l0UzhjPZf99/23/c/9z8ePj98IVkQqTOuwLP3Bk/7/hn0WBAJO3MH/IMjGq4bptfi&#10;ylroGsEqbDINlclZ6YDjAsiqewUVXsY2HiJQX1sVFERNCKJjN7vTgETvCcefk8k4T2c5JRxz6TSb&#10;z/I4woQVx3JjnX8hQJGwKalFB0R4tr1zPrTDiuORcJuGW9m20QWtJl1JL/IsjwVnGSU9mrSVqqTz&#10;cfgG2wSWz3UViz2T7bDHC1p9oB2YDpx9v+qjzJOjmiuodqiDhcGT+IZw04D9REmHfiyp+7hhVlDS&#10;vtSo5UU6nQYDx2CazzIM7HlmdZ5hmiNUST0lw/baR9MPlK9Q81pGNcJwhk4OLaPPokiHNxGMfB7H&#10;U79f7vIXAAAA//8DAFBLAwQUAAYACAAAACEA5JCxb98AAAAMAQAADwAAAGRycy9kb3ducmV2Lnht&#10;bEyPQU/DMAyF70j7D5GRuLGkFLqtNJ0QiCtoGyBxyxqvrdY4VZOt5d9jTuxmv/f0/LlYT64TZxxC&#10;60lDMlcgkCpvW6o1fOxeb5cgQjRkTecJNfxggHU5uypMbv1IGzxvYy24hEJuNDQx9rmUoWrQmTD3&#10;PRJ7Bz84E3kdamkHM3K56+SdUpl0piW+0JgenxusjtuT0/D5dvj+ulfv9Yt76Ec/KUluJbW+uZ6e&#10;HkFEnOJ/GP7wGR1KZtr7E9kgOg3LjMkj68kiSUFwIlMLHvYspassBVkW8vKJ8hcAAP//AwBQSwEC&#10;LQAUAAYACAAAACEAtoM4kv4AAADhAQAAEwAAAAAAAAAAAAAAAAAAAAAAW0NvbnRlbnRfVHlwZXNd&#10;LnhtbFBLAQItABQABgAIAAAAIQA4/SH/1gAAAJQBAAALAAAAAAAAAAAAAAAAAC8BAABfcmVscy8u&#10;cmVsc1BLAQItABQABgAIAAAAIQBoxAFVJwIAAAEEAAAOAAAAAAAAAAAAAAAAAC4CAABkcnMvZTJv&#10;RG9jLnhtbFBLAQItABQABgAIAAAAIQDkkLFv3wAAAAwBAAAPAAAAAAAAAAAAAAAAAIEEAABkcnMv&#10;ZG93bnJldi54bWxQSwUGAAAAAAQABADzAAAAjQUAAAAA&#10;" filled="f" stroked="f">
                <v:textbox>
                  <w:txbxContent>
                    <w:p w:rsidR="00E94B9E" w:rsidRPr="00E94B9E" w:rsidRDefault="00E94B9E" w:rsidP="00E94B9E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  <w:r w:rsidRPr="00E94B9E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  <w:t>Откройте для себя удивительный мир Древней Руси с его верованиями, обрядами, обычаями и традициями. Выставка будет интересна широкому кругу читателей.</w:t>
                      </w:r>
                    </w:p>
                    <w:p w:rsidR="00E94B9E" w:rsidRPr="00E94B9E" w:rsidRDefault="00E94B9E" w:rsidP="00E94B9E">
                      <w:pPr>
                        <w:spacing w:line="240" w:lineRule="auto"/>
                        <w:rPr>
                          <w:rFonts w:ascii="Times New Roman" w:eastAsia="Palatino Linotype" w:hAnsi="Times New Roman" w:cs="Times New Roman"/>
                          <w:b/>
                          <w:noProof/>
                          <w:color w:val="7F7F7F"/>
                          <w:sz w:val="28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rgbClr w14:val="EEECE1"/>
                            </w14:contourClr>
                          </w14:props3d>
                        </w:rPr>
                      </w:pPr>
                    </w:p>
                    <w:p w:rsidR="00E94B9E" w:rsidRDefault="00E94B9E"/>
                  </w:txbxContent>
                </v:textbox>
              </v:shape>
            </w:pict>
          </mc:Fallback>
        </mc:AlternateContent>
      </w:r>
      <w:r w:rsidR="00B06EF3"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63.6pt;margin-top:67.55pt;width:251.3pt;height:80.25pt;z-index:251661312;mso-position-horizontal-relative:text;mso-position-vertical-relative:text">
            <v:shadow on="t" opacity="52429f"/>
            <v:textpath style="font-family:&quot;Cambria&quot;;font-weight:bold;font-style:italic;v-text-kern:t" trim="t" fitpath="t" string="Мы - славяне!"/>
          </v:shape>
        </w:pict>
      </w:r>
      <w:r w:rsidR="001D1FC4"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:lang w:eastAsia="ru-RU"/>
        </w:rPr>
        <w:drawing>
          <wp:inline distT="0" distB="0" distL="0" distR="0" wp14:anchorId="08321E50" wp14:editId="05C1926C">
            <wp:extent cx="7334250" cy="9667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gami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966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1FC4" w:rsidRDefault="001D1FC4" w:rsidP="001D1FC4">
      <w:pPr>
        <w:spacing w:after="0" w:line="240" w:lineRule="auto"/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14:textOutline w14:w="508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:rsidR="001D1FC4" w:rsidRDefault="001D1FC4" w:rsidP="001D1FC4">
      <w:pPr>
        <w:spacing w:after="0" w:line="240" w:lineRule="auto"/>
        <w:rPr>
          <w:rFonts w:ascii="Times New Roman" w:hAnsi="Times New Roman" w:cs="Times New Roman"/>
          <w:b/>
          <w:noProof/>
          <w:color w:val="7F7F7F" w:themeColor="background1" w:themeShade="7F"/>
          <w:sz w:val="28"/>
          <w:szCs w:val="28"/>
          <w14:textOutline w14:w="508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sectPr w:rsidR="001D1FC4" w:rsidSect="001D1FC4">
      <w:pgSz w:w="11906" w:h="16838" w:code="9"/>
      <w:pgMar w:top="227" w:right="0" w:bottom="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E2"/>
    <w:rsid w:val="001D1FC4"/>
    <w:rsid w:val="002535C7"/>
    <w:rsid w:val="008206AD"/>
    <w:rsid w:val="00835794"/>
    <w:rsid w:val="008D071C"/>
    <w:rsid w:val="00AF31E2"/>
    <w:rsid w:val="00B06EF3"/>
    <w:rsid w:val="00D072C9"/>
    <w:rsid w:val="00D83467"/>
    <w:rsid w:val="00DB64B3"/>
    <w:rsid w:val="00E94B9E"/>
    <w:rsid w:val="00EA7069"/>
    <w:rsid w:val="00F25DD6"/>
    <w:rsid w:val="00FC7A15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C4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C4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Анатольевна Бычкова</dc:creator>
  <cp:keywords/>
  <dc:description/>
  <cp:lastModifiedBy>Ксения Анатольевна Бычкова</cp:lastModifiedBy>
  <cp:revision>13</cp:revision>
  <dcterms:created xsi:type="dcterms:W3CDTF">2017-10-02T03:55:00Z</dcterms:created>
  <dcterms:modified xsi:type="dcterms:W3CDTF">2017-10-02T06:43:00Z</dcterms:modified>
</cp:coreProperties>
</file>